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DFA5B" w14:textId="4DE28388" w:rsidR="00CD4251" w:rsidRPr="00E70600" w:rsidRDefault="00397534" w:rsidP="0093222C">
      <w:pPr>
        <w:rPr>
          <w:rFonts w:ascii="Calibri" w:hAnsi="Calibri" w:cs="Calibri"/>
          <w:b/>
          <w:bCs/>
          <w:color w:val="000000"/>
          <w:sz w:val="28"/>
          <w:szCs w:val="28"/>
        </w:rPr>
      </w:pPr>
      <w:bookmarkStart w:id="0" w:name="_Hlk82436581"/>
      <w:bookmarkStart w:id="1" w:name="_Hlk121746873"/>
      <w:bookmarkStart w:id="2" w:name="_Hlk127173079"/>
      <w:r w:rsidRPr="00E70600">
        <w:rPr>
          <w:rFonts w:ascii="Calibri" w:hAnsi="Calibri" w:cs="Calibri"/>
          <w:b/>
          <w:bCs/>
          <w:color w:val="000000"/>
          <w:sz w:val="28"/>
          <w:szCs w:val="28"/>
        </w:rPr>
        <w:t>Vienna AirportCity</w:t>
      </w:r>
      <w:r w:rsidR="00E262BE" w:rsidRPr="00E70600">
        <w:rPr>
          <w:rFonts w:ascii="Calibri" w:hAnsi="Calibri" w:cs="Calibri"/>
          <w:b/>
          <w:bCs/>
          <w:color w:val="000000"/>
          <w:sz w:val="28"/>
          <w:szCs w:val="28"/>
        </w:rPr>
        <w:t xml:space="preserve">: </w:t>
      </w:r>
      <w:r w:rsidR="00E70600" w:rsidRPr="00E70600">
        <w:rPr>
          <w:rFonts w:ascii="Calibri" w:hAnsi="Calibri" w:cs="Calibri"/>
          <w:b/>
          <w:bCs/>
          <w:color w:val="000000"/>
          <w:sz w:val="28"/>
          <w:szCs w:val="28"/>
        </w:rPr>
        <w:t xml:space="preserve">Businesshub mit </w:t>
      </w:r>
      <w:r w:rsidR="002654EE" w:rsidRPr="002654EE">
        <w:rPr>
          <w:rFonts w:ascii="Calibri" w:hAnsi="Calibri" w:cs="Calibri"/>
          <w:b/>
          <w:bCs/>
          <w:color w:val="000000"/>
          <w:sz w:val="28"/>
          <w:szCs w:val="28"/>
        </w:rPr>
        <w:t>Wachstumsperspektive</w:t>
      </w:r>
    </w:p>
    <w:p w14:paraId="792AE3C1" w14:textId="77777777" w:rsidR="00E70600" w:rsidRDefault="00E70600" w:rsidP="00E70600">
      <w:pPr>
        <w:spacing w:line="276" w:lineRule="auto"/>
        <w:rPr>
          <w:rFonts w:ascii="Calibri" w:hAnsi="Calibri" w:cs="Calibri"/>
          <w:b/>
          <w:bCs/>
          <w:color w:val="FF0000"/>
          <w:sz w:val="28"/>
          <w:szCs w:val="28"/>
        </w:rPr>
      </w:pPr>
    </w:p>
    <w:p w14:paraId="085FC255" w14:textId="65714486" w:rsidR="00E70600" w:rsidRPr="000C52EB" w:rsidRDefault="00E70600" w:rsidP="0093222C">
      <w:pPr>
        <w:spacing w:line="276" w:lineRule="auto"/>
        <w:rPr>
          <w:b/>
          <w:bCs/>
        </w:rPr>
      </w:pPr>
      <w:r w:rsidRPr="00E70600">
        <w:rPr>
          <w:b/>
          <w:bCs/>
        </w:rPr>
        <w:t xml:space="preserve">Die Vienna AirportCity am Flughafen Wien zählt zu den dynamischsten Unternehmens- und Immobilienstandorten Österreichs. Mit über 250 Unternehmen und </w:t>
      </w:r>
      <w:r w:rsidR="00D95AAE">
        <w:rPr>
          <w:b/>
          <w:bCs/>
        </w:rPr>
        <w:t xml:space="preserve">über </w:t>
      </w:r>
      <w:r w:rsidRPr="00E70600">
        <w:rPr>
          <w:b/>
          <w:bCs/>
        </w:rPr>
        <w:t>23.</w:t>
      </w:r>
      <w:r w:rsidR="00D95AAE">
        <w:rPr>
          <w:b/>
          <w:bCs/>
        </w:rPr>
        <w:t>5</w:t>
      </w:r>
      <w:r w:rsidRPr="00E70600">
        <w:rPr>
          <w:b/>
          <w:bCs/>
        </w:rPr>
        <w:t>00 Beschäftigten hat sich der Standort zu einem eigenständigen Business-Ökosystem</w:t>
      </w:r>
      <w:r>
        <w:rPr>
          <w:b/>
          <w:bCs/>
        </w:rPr>
        <w:t xml:space="preserve"> </w:t>
      </w:r>
      <w:r w:rsidRPr="00E70600">
        <w:rPr>
          <w:b/>
          <w:bCs/>
        </w:rPr>
        <w:t>entwickelt.</w:t>
      </w:r>
      <w:r>
        <w:rPr>
          <w:b/>
          <w:bCs/>
        </w:rPr>
        <w:t xml:space="preserve"> </w:t>
      </w:r>
      <w:r w:rsidRPr="00E70600">
        <w:rPr>
          <w:b/>
          <w:bCs/>
        </w:rPr>
        <w:t>Laufende Investitionen – darunter 55 Mio. Euro in die Erweiterung des Office Park 4 NEXT mit zusätzlichen 17.000 m² Büro- und Konferenzflächen – unterstreichen die hohe Nachfrage und das nachhaltige Wachstumspotenzial der AirportCity.</w:t>
      </w:r>
    </w:p>
    <w:p w14:paraId="2FD17FC1" w14:textId="5A5F5B10" w:rsidR="00A273CB" w:rsidRDefault="00255BB0" w:rsidP="00255BB0">
      <w:pPr>
        <w:tabs>
          <w:tab w:val="left" w:pos="5160"/>
        </w:tabs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</w:p>
    <w:bookmarkEnd w:id="0"/>
    <w:bookmarkEnd w:id="1"/>
    <w:bookmarkEnd w:id="2"/>
    <w:p w14:paraId="63DDF5D3" w14:textId="2A9643E0" w:rsidR="000C52EB" w:rsidRDefault="000C52EB" w:rsidP="0093222C">
      <w:pPr>
        <w:spacing w:line="276" w:lineRule="auto"/>
      </w:pPr>
      <w:r>
        <w:t>„</w:t>
      </w:r>
      <w:r w:rsidR="00813763" w:rsidRPr="00813763">
        <w:t>Die hervorragende Erreichbarkeit, moderne Infrastruktur und nachhaltige Bauweise machen die Vienna AirportCity als Standort für Unternehmen besonders gefragt. Ein umfassendes Serviceangebot sowie</w:t>
      </w:r>
      <w:r w:rsidR="00813763">
        <w:t xml:space="preserve"> laufende Zukunftsinvestitionen</w:t>
      </w:r>
      <w:r w:rsidR="00813763" w:rsidRPr="00813763">
        <w:t xml:space="preserve">, wie zum Beispiel mit dem </w:t>
      </w:r>
      <w:r w:rsidR="00813763">
        <w:t xml:space="preserve">Bau des </w:t>
      </w:r>
      <w:r w:rsidR="00813763" w:rsidRPr="00813763">
        <w:t>Office Park 4 NEXT, stärken die AirportCity als attraktiven Businesshub weiter</w:t>
      </w:r>
      <w:r>
        <w:t>“,</w:t>
      </w:r>
      <w:r w:rsidR="00853A61">
        <w:t xml:space="preserve"> </w:t>
      </w:r>
      <w:r w:rsidRPr="00813763">
        <w:t>so Mag. Wolfgang Scheibenpflug, MRICS, Geschäftsbereichsleiter Immobilien- und Standortmanagement der Flughafen Wien AG.</w:t>
      </w:r>
    </w:p>
    <w:p w14:paraId="6D10F044" w14:textId="77777777" w:rsidR="000C52EB" w:rsidRDefault="000C52EB" w:rsidP="0093222C">
      <w:pPr>
        <w:spacing w:line="276" w:lineRule="auto"/>
        <w:rPr>
          <w:szCs w:val="22"/>
        </w:rPr>
      </w:pPr>
    </w:p>
    <w:p w14:paraId="73CAD842" w14:textId="25CE947D" w:rsidR="004513B3" w:rsidRPr="004513B3" w:rsidRDefault="004D0046" w:rsidP="0093222C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Branchenvielfalt und starkes Netzwerk</w:t>
      </w:r>
    </w:p>
    <w:p w14:paraId="0BE30002" w14:textId="1DA69134" w:rsidR="002D7AD3" w:rsidRDefault="00753016" w:rsidP="0093222C">
      <w:pPr>
        <w:spacing w:line="276" w:lineRule="auto"/>
      </w:pPr>
      <w:r>
        <w:t xml:space="preserve">Die AirportCity wächst kontinuierlich und bietet Unternehmen beste Entwicklungsbedingungen. </w:t>
      </w:r>
      <w:r w:rsidR="002D7AD3" w:rsidRPr="00A55BE2">
        <w:t>Allein 20</w:t>
      </w:r>
      <w:r w:rsidR="002D7AD3">
        <w:t>2</w:t>
      </w:r>
      <w:r w:rsidR="002D7AD3" w:rsidRPr="00A55BE2">
        <w:t xml:space="preserve">5 haben sich rund 20 Betriebe neu in der AirportCity angesiedelt, so vor allem </w:t>
      </w:r>
      <w:r w:rsidR="00D95AAE">
        <w:t xml:space="preserve">in unserem Weltraum-Cluster, dem </w:t>
      </w:r>
      <w:proofErr w:type="spellStart"/>
      <w:r w:rsidR="00D95AAE">
        <w:t>VIESpace</w:t>
      </w:r>
      <w:proofErr w:type="spellEnd"/>
      <w:r w:rsidR="00D95AAE">
        <w:t>-Hub</w:t>
      </w:r>
      <w:r w:rsidR="002D7AD3">
        <w:t xml:space="preserve">. </w:t>
      </w:r>
      <w:r>
        <w:t xml:space="preserve">Dazu zählen unter anderem </w:t>
      </w:r>
      <w:proofErr w:type="spellStart"/>
      <w:r>
        <w:t>Enpulsion</w:t>
      </w:r>
      <w:proofErr w:type="spellEnd"/>
      <w:r>
        <w:t xml:space="preserve">, das ESA-Phi-Lab der Europäischen Weltraumagentur, </w:t>
      </w:r>
      <w:proofErr w:type="gramStart"/>
      <w:r>
        <w:t>GATE Space</w:t>
      </w:r>
      <w:proofErr w:type="gramEnd"/>
      <w:r>
        <w:t>, R-Space und weitere Unternehmen der Weltraum-Industrie. Insgesamt sind bereits über 250 Unternehmen am Standort vertreten – darunter TUI Austria, der US-amerikanische Startup-</w:t>
      </w:r>
      <w:proofErr w:type="spellStart"/>
      <w:r>
        <w:t>Accelerator</w:t>
      </w:r>
      <w:proofErr w:type="spellEnd"/>
      <w:r>
        <w:t xml:space="preserve"> Plug and Play, Kühne &amp; Nagel, DHL und zahlreiche weitere Betriebe aus Luftfahrt und Logistik. Die räumliche Nähe fördert Kooperationen, Synergien und Innovationskraft.</w:t>
      </w:r>
    </w:p>
    <w:p w14:paraId="00383535" w14:textId="77777777" w:rsidR="002D7AD3" w:rsidRPr="002D7AD3" w:rsidRDefault="002D7AD3" w:rsidP="0093222C">
      <w:pPr>
        <w:spacing w:line="276" w:lineRule="auto"/>
      </w:pPr>
    </w:p>
    <w:p w14:paraId="47E649A0" w14:textId="60FB6824" w:rsidR="002D7AD3" w:rsidRPr="002D7AD3" w:rsidRDefault="002D7AD3" w:rsidP="002D7AD3">
      <w:pPr>
        <w:spacing w:line="276" w:lineRule="auto"/>
        <w:rPr>
          <w:rFonts w:cstheme="minorHAnsi"/>
          <w:color w:val="000000"/>
        </w:rPr>
      </w:pPr>
      <w:bookmarkStart w:id="3" w:name="_Hlk209702972"/>
      <w:r w:rsidRPr="0017034F">
        <w:rPr>
          <w:b/>
          <w:bCs/>
          <w:color w:val="000000"/>
          <w:shd w:val="clear" w:color="auto" w:fill="FFFFFF"/>
        </w:rPr>
        <w:t>Nachhaltige</w:t>
      </w:r>
      <w:r w:rsidR="00753016">
        <w:rPr>
          <w:b/>
          <w:bCs/>
          <w:color w:val="000000"/>
          <w:shd w:val="clear" w:color="auto" w:fill="FFFFFF"/>
        </w:rPr>
        <w:t>r Ausbau</w:t>
      </w:r>
      <w:r w:rsidRPr="0017034F">
        <w:rPr>
          <w:b/>
          <w:bCs/>
          <w:color w:val="000000"/>
          <w:shd w:val="clear" w:color="auto" w:fill="FFFFFF"/>
        </w:rPr>
        <w:t xml:space="preserve">: </w:t>
      </w:r>
      <w:r>
        <w:rPr>
          <w:b/>
          <w:bCs/>
          <w:color w:val="000000"/>
          <w:shd w:val="clear" w:color="auto" w:fill="FFFFFF"/>
        </w:rPr>
        <w:t xml:space="preserve">Baustart des </w:t>
      </w:r>
      <w:r w:rsidRPr="0017034F">
        <w:rPr>
          <w:b/>
          <w:bCs/>
          <w:color w:val="000000"/>
          <w:shd w:val="clear" w:color="auto" w:fill="FFFFFF"/>
        </w:rPr>
        <w:t xml:space="preserve">Office Park 4 </w:t>
      </w:r>
      <w:r>
        <w:rPr>
          <w:b/>
          <w:bCs/>
          <w:color w:val="000000"/>
          <w:shd w:val="clear" w:color="auto" w:fill="FFFFFF"/>
        </w:rPr>
        <w:t>NEXT</w:t>
      </w:r>
      <w:r w:rsidRPr="0017034F">
        <w:rPr>
          <w:b/>
          <w:bCs/>
          <w:color w:val="000000"/>
          <w:shd w:val="clear" w:color="auto" w:fill="FFFFFF"/>
        </w:rPr>
        <w:br/>
      </w:r>
      <w:bookmarkEnd w:id="3"/>
      <w:r w:rsidRPr="002D7AD3">
        <w:t xml:space="preserve">Der Office Park 4 im Zentrum der AirportCity bietet auf zehn Ebenen rund 26.000 m² Büro- und Konferenzflächen für etwa 2.500 Beschäftigte und erfüllt höchste ökologische Standards. Aufgrund der hohen Nachfrage wird das Gebäude nun erweitert: Mit dem Office Park 4 NEXT kommen weitere 17.000 m² Büro- und </w:t>
      </w:r>
      <w:proofErr w:type="spellStart"/>
      <w:r w:rsidRPr="002D7AD3">
        <w:t>Conferencing</w:t>
      </w:r>
      <w:proofErr w:type="spellEnd"/>
      <w:r w:rsidRPr="002D7AD3">
        <w:t>-Fläche dazu.</w:t>
      </w:r>
      <w:r>
        <w:t xml:space="preserve"> </w:t>
      </w:r>
      <w:r w:rsidR="00097370">
        <w:t xml:space="preserve">Der Flughafen Wien investiert 55 Mio. Euro in das Projekt und schafft Raum für rund 1.000 weitere Arbeitsplätze. </w:t>
      </w:r>
      <w:r w:rsidRPr="002D7AD3">
        <w:t xml:space="preserve">Die Fertigstellung ist für 2028 vorgesehen. </w:t>
      </w:r>
      <w:r w:rsidRPr="00B13077">
        <w:t xml:space="preserve">Das </w:t>
      </w:r>
      <w:r>
        <w:t>Erweiterungsprojekt</w:t>
      </w:r>
      <w:r w:rsidRPr="00B13077">
        <w:t xml:space="preserve"> wurde von der </w:t>
      </w:r>
      <w:r w:rsidRPr="002D7AD3">
        <w:t>Österreichischen Gesellschaft für Nachhaltige Immobilienwirtschaft</w:t>
      </w:r>
      <w:r w:rsidRPr="00B13077">
        <w:t xml:space="preserve"> (ÖGNI) bereits mit zwei Zertifikaten ausgezeichnet: Mit dem DGNB-Rückbauzertifikat in Gold und dem DGNB-Vorzertifikat in Platin.</w:t>
      </w:r>
    </w:p>
    <w:p w14:paraId="27417C66" w14:textId="77777777" w:rsidR="004A4ED9" w:rsidRPr="00397534" w:rsidRDefault="004A4ED9" w:rsidP="0093222C">
      <w:pPr>
        <w:spacing w:line="276" w:lineRule="auto"/>
        <w:rPr>
          <w:rFonts w:ascii="Arial" w:hAnsi="Arial" w:cs="Arial"/>
          <w:i/>
          <w:sz w:val="20"/>
          <w:szCs w:val="22"/>
        </w:rPr>
      </w:pPr>
    </w:p>
    <w:p w14:paraId="77EAE2A2" w14:textId="6592FF9C" w:rsidR="00397534" w:rsidRPr="00342205" w:rsidRDefault="00397534" w:rsidP="0093222C">
      <w:pPr>
        <w:spacing w:line="276" w:lineRule="auto"/>
        <w:rPr>
          <w:b/>
          <w:bCs/>
          <w:color w:val="000000"/>
          <w:szCs w:val="22"/>
          <w:shd w:val="clear" w:color="auto" w:fill="FFFFFF"/>
        </w:rPr>
      </w:pPr>
      <w:r w:rsidRPr="00342205">
        <w:rPr>
          <w:b/>
          <w:bCs/>
          <w:color w:val="000000"/>
          <w:szCs w:val="22"/>
          <w:shd w:val="clear" w:color="auto" w:fill="FFFFFF"/>
        </w:rPr>
        <w:t>Modernste Coworking- und Konferenzräume</w:t>
      </w:r>
      <w:r w:rsidR="000A6C93">
        <w:rPr>
          <w:b/>
          <w:bCs/>
          <w:color w:val="000000"/>
          <w:szCs w:val="22"/>
          <w:shd w:val="clear" w:color="auto" w:fill="FFFFFF"/>
        </w:rPr>
        <w:t xml:space="preserve"> sowie viele Services</w:t>
      </w:r>
    </w:p>
    <w:p w14:paraId="480E43D2" w14:textId="7B6525A2" w:rsidR="00097370" w:rsidRPr="00097370" w:rsidRDefault="00097370" w:rsidP="00097370">
      <w:pPr>
        <w:spacing w:line="276" w:lineRule="auto"/>
      </w:pPr>
      <w:r w:rsidRPr="00097370">
        <w:t>Der Office Park 4 NEXT knüpft architektonisch und konzeptionell an den bestehenden Office Park 4 an und ist auf die Bedürfnisse moderner Arbeitswelten ausgerichtet. Der bestehende Office Park 4 wurde dafür mit dem ÖGNI-Kristall-Award ausgezeichnet.</w:t>
      </w:r>
      <w:r>
        <w:t xml:space="preserve"> </w:t>
      </w:r>
      <w:r w:rsidRPr="00097370">
        <w:t>Großzügige Begegnungszonen,</w:t>
      </w:r>
      <w:r>
        <w:t xml:space="preserve"> </w:t>
      </w:r>
      <w:r w:rsidRPr="00097370">
        <w:t>Gastronomieangebote, ein Kindergarten sowie vielfältige Serviceeinrichtungen steigern die Aufenthaltsqualität. Das WIFI Niederösterreich bietet ein breites Aus- und Weiterbildungsangebot direkt im Gebäude.</w:t>
      </w:r>
      <w:r>
        <w:t xml:space="preserve"> </w:t>
      </w:r>
      <w:r w:rsidRPr="00097370">
        <w:t>Herzstück des Office Park 4 ist das Vienna Airport Conference &amp; Innovation Center mit über 2.600 m² Eventfläche für Veranstaltungen aller Größenordnungen. Unterschiedlich gestaltete Coworking- und Besprechungsräume schaffen flexible Arbeitsumgebungen.</w:t>
      </w:r>
      <w:r>
        <w:t xml:space="preserve"> </w:t>
      </w:r>
      <w:r w:rsidRPr="00097370">
        <w:t xml:space="preserve">Das Serviceportfolio der </w:t>
      </w:r>
      <w:r w:rsidRPr="00097370">
        <w:lastRenderedPageBreak/>
        <w:t>AirportCity umfasst zudem ein Ärztezentrum, ein Fitnesscenter, eine eigene Poststelle sowie zahlreiche Einkaufs- und Nächtigungsmöglichkeiten. In Kürze eröffnet ein weiteres Hotel am Standort. Mit über 23.</w:t>
      </w:r>
      <w:r w:rsidR="00071701">
        <w:t>5</w:t>
      </w:r>
      <w:r w:rsidRPr="00097370">
        <w:t>00 Beschäftigten in mehr als 250 Unternehmen ist die AirportCity eine eigenständige, wachsende</w:t>
      </w:r>
      <w:r>
        <w:t xml:space="preserve"> Stadt</w:t>
      </w:r>
      <w:r w:rsidR="00071701">
        <w:t xml:space="preserve"> und der Flughafen Wien einer der größten Arbeitgeber der Ostregion Österreichs.</w:t>
      </w:r>
    </w:p>
    <w:p w14:paraId="3AA59E3B" w14:textId="77777777" w:rsidR="00397534" w:rsidRPr="00397534" w:rsidRDefault="00397534" w:rsidP="0093222C">
      <w:pPr>
        <w:spacing w:line="276" w:lineRule="auto"/>
        <w:rPr>
          <w:rFonts w:ascii="Arial" w:hAnsi="Arial" w:cs="Arial"/>
          <w:i/>
          <w:sz w:val="20"/>
          <w:szCs w:val="22"/>
        </w:rPr>
      </w:pPr>
    </w:p>
    <w:p w14:paraId="7EB410FA" w14:textId="195C3E9B" w:rsidR="00397534" w:rsidRPr="00342205" w:rsidRDefault="000C52EB" w:rsidP="0093222C">
      <w:pPr>
        <w:spacing w:line="276" w:lineRule="auto"/>
        <w:rPr>
          <w:b/>
          <w:bCs/>
          <w:color w:val="000000"/>
          <w:szCs w:val="22"/>
          <w:shd w:val="clear" w:color="auto" w:fill="FFFFFF"/>
        </w:rPr>
      </w:pPr>
      <w:r>
        <w:rPr>
          <w:b/>
          <w:bCs/>
          <w:color w:val="000000"/>
          <w:szCs w:val="22"/>
          <w:shd w:val="clear" w:color="auto" w:fill="FFFFFF"/>
        </w:rPr>
        <w:t>AirportCity wächst nachhaltig</w:t>
      </w:r>
    </w:p>
    <w:p w14:paraId="110FE8CE" w14:textId="7AA49FD5" w:rsidR="00E944DC" w:rsidRPr="00097370" w:rsidRDefault="004E5EE5" w:rsidP="0093222C">
      <w:pPr>
        <w:spacing w:line="276" w:lineRule="auto"/>
        <w:rPr>
          <w:szCs w:val="22"/>
        </w:rPr>
      </w:pPr>
      <w:r>
        <w:rPr>
          <w:szCs w:val="22"/>
        </w:rPr>
        <w:t xml:space="preserve">Der </w:t>
      </w:r>
      <w:r w:rsidR="00397534" w:rsidRPr="00342205">
        <w:rPr>
          <w:szCs w:val="22"/>
        </w:rPr>
        <w:t xml:space="preserve">Flughafen Wien </w:t>
      </w:r>
      <w:r>
        <w:rPr>
          <w:szCs w:val="22"/>
        </w:rPr>
        <w:t xml:space="preserve">setzt </w:t>
      </w:r>
      <w:r w:rsidR="00397534" w:rsidRPr="00342205">
        <w:rPr>
          <w:szCs w:val="22"/>
        </w:rPr>
        <w:t>seine Nachhaltigkeitsstrategie</w:t>
      </w:r>
      <w:r w:rsidR="00097370">
        <w:rPr>
          <w:szCs w:val="22"/>
        </w:rPr>
        <w:t xml:space="preserve"> fort</w:t>
      </w:r>
      <w:r w:rsidR="00397534" w:rsidRPr="00342205">
        <w:rPr>
          <w:szCs w:val="22"/>
        </w:rPr>
        <w:t xml:space="preserve">: </w:t>
      </w:r>
      <w:r w:rsidR="00097370">
        <w:rPr>
          <w:szCs w:val="22"/>
        </w:rPr>
        <w:t>Der Airport führt seinen Flughafenbetrieb seit 2023 CO</w:t>
      </w:r>
      <w:r w:rsidR="00097370" w:rsidRPr="004B3234">
        <w:rPr>
          <w:szCs w:val="22"/>
          <w:vertAlign w:val="subscript"/>
        </w:rPr>
        <w:t>2</w:t>
      </w:r>
      <w:r w:rsidR="00097370">
        <w:rPr>
          <w:szCs w:val="22"/>
        </w:rPr>
        <w:t xml:space="preserve">-neutral – </w:t>
      </w:r>
      <w:r w:rsidR="00097370">
        <w:t>ein Ergebnis der konsequenten Umsetzung zahlreicher Maßnahmen</w:t>
      </w:r>
      <w:r w:rsidR="00097370">
        <w:rPr>
          <w:szCs w:val="22"/>
        </w:rPr>
        <w:t xml:space="preserve">. </w:t>
      </w:r>
      <w:r w:rsidR="00E944DC">
        <w:rPr>
          <w:rFonts w:cstheme="minorHAnsi"/>
        </w:rPr>
        <w:t xml:space="preserve">Dazu zählen Photovoltaikanlagen, </w:t>
      </w:r>
      <w:r w:rsidR="00E944DC" w:rsidRPr="00175119">
        <w:rPr>
          <w:rFonts w:cstheme="minorHAnsi"/>
        </w:rPr>
        <w:t>E-Mobilität, CO2</w:t>
      </w:r>
      <w:r w:rsidR="00E944DC">
        <w:rPr>
          <w:rFonts w:cstheme="minorHAnsi"/>
        </w:rPr>
        <w:t>-</w:t>
      </w:r>
      <w:r w:rsidR="00E944DC" w:rsidRPr="00175119">
        <w:rPr>
          <w:rFonts w:cstheme="minorHAnsi"/>
        </w:rPr>
        <w:t>neutrale Erd- und Fernwärme</w:t>
      </w:r>
      <w:r w:rsidR="00E944DC">
        <w:rPr>
          <w:rFonts w:cstheme="minorHAnsi"/>
        </w:rPr>
        <w:t xml:space="preserve">, nachhaltige Bebauung sowie weitere </w:t>
      </w:r>
      <w:r w:rsidR="00E944DC" w:rsidRPr="00175119">
        <w:rPr>
          <w:rFonts w:cstheme="minorHAnsi"/>
        </w:rPr>
        <w:t>neue</w:t>
      </w:r>
      <w:r w:rsidR="00E944DC">
        <w:rPr>
          <w:rFonts w:cstheme="minorHAnsi"/>
        </w:rPr>
        <w:t xml:space="preserve"> </w:t>
      </w:r>
      <w:r w:rsidR="00E944DC" w:rsidRPr="00175119">
        <w:rPr>
          <w:rFonts w:cstheme="minorHAnsi"/>
        </w:rPr>
        <w:t>Technologien</w:t>
      </w:r>
      <w:r w:rsidR="00E944DC">
        <w:rPr>
          <w:rFonts w:cstheme="minorHAnsi"/>
        </w:rPr>
        <w:t>.</w:t>
      </w:r>
      <w:r w:rsidR="00112FFC">
        <w:rPr>
          <w:rFonts w:cstheme="minorHAnsi"/>
        </w:rPr>
        <w:t xml:space="preserve"> </w:t>
      </w:r>
      <w:r w:rsidR="00112FFC">
        <w:t>An sonnenstarken Tagen wird der gesamte Flughafen-Standort mit grünem Strom versorgt: Zehn PV-Anlagen am Airport, darunter auch eine der größten PV-Anlagen Österreichs, beliefern alle Unternehmen am Flughafen mit grünem Sonnenstrom - etwa 50 % des Jahresstrombedarfs am Standort werden bereits mit der Kraft der Sonne gedeckt.</w:t>
      </w:r>
      <w:r w:rsidR="00112FFC">
        <w:rPr>
          <w:rFonts w:cstheme="minorHAnsi"/>
        </w:rPr>
        <w:t xml:space="preserve"> Außerdem ermöglicht </w:t>
      </w:r>
      <w:r w:rsidR="00112FFC">
        <w:t xml:space="preserve">eine </w:t>
      </w:r>
      <w:r w:rsidR="000C52EB">
        <w:t>zentrale E-Tankstelle mit Schnellladefunktion an zwölf Ladepunkten</w:t>
      </w:r>
      <w:r w:rsidR="00112FFC">
        <w:t xml:space="preserve"> </w:t>
      </w:r>
      <w:r w:rsidR="000C52EB">
        <w:t>mit günstigen Tarifen eine nachhaltige An- und Abreise.</w:t>
      </w:r>
    </w:p>
    <w:p w14:paraId="5288C22B" w14:textId="77777777" w:rsidR="00397534" w:rsidRPr="00397534" w:rsidRDefault="00397534" w:rsidP="0093222C">
      <w:pPr>
        <w:spacing w:line="276" w:lineRule="auto"/>
        <w:rPr>
          <w:rFonts w:ascii="Arial" w:hAnsi="Arial" w:cs="Arial"/>
          <w:i/>
          <w:sz w:val="20"/>
          <w:szCs w:val="22"/>
        </w:rPr>
      </w:pPr>
    </w:p>
    <w:p w14:paraId="638DCEAD" w14:textId="77777777" w:rsidR="00397534" w:rsidRPr="00342205" w:rsidRDefault="00397534" w:rsidP="0093222C">
      <w:pPr>
        <w:spacing w:line="276" w:lineRule="auto"/>
        <w:rPr>
          <w:b/>
          <w:bCs/>
          <w:color w:val="000000"/>
          <w:szCs w:val="22"/>
          <w:shd w:val="clear" w:color="auto" w:fill="FFFFFF"/>
        </w:rPr>
      </w:pPr>
      <w:r w:rsidRPr="00342205">
        <w:rPr>
          <w:b/>
          <w:bCs/>
          <w:color w:val="000000"/>
          <w:szCs w:val="22"/>
          <w:shd w:val="clear" w:color="auto" w:fill="FFFFFF"/>
        </w:rPr>
        <w:t xml:space="preserve">Informationen zur AirportCity und ihren Angeboten: </w:t>
      </w:r>
    </w:p>
    <w:p w14:paraId="68EEF495" w14:textId="523EA1A2" w:rsidR="00E31833" w:rsidRPr="00342205" w:rsidRDefault="00397534" w:rsidP="0093222C">
      <w:pPr>
        <w:spacing w:line="276" w:lineRule="auto"/>
        <w:rPr>
          <w:szCs w:val="22"/>
        </w:rPr>
      </w:pPr>
      <w:r w:rsidRPr="00342205">
        <w:rPr>
          <w:szCs w:val="22"/>
        </w:rPr>
        <w:t>Weitere Informationen stehen unter www.airportcity.at zur Verfügung. Interessierte können sich auch gerne telefonisch unter (+43-1-) 7007-7007 melden bzw. via E-Mail an info@airport-city.at wenden.</w:t>
      </w:r>
    </w:p>
    <w:sectPr w:rsidR="00E31833" w:rsidRPr="00342205" w:rsidSect="00255BB0">
      <w:headerReference w:type="default" r:id="rId7"/>
      <w:headerReference w:type="firs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2533E" w14:textId="77777777" w:rsidR="00B331C2" w:rsidRDefault="00B331C2" w:rsidP="000C165A">
      <w:r>
        <w:separator/>
      </w:r>
    </w:p>
  </w:endnote>
  <w:endnote w:type="continuationSeparator" w:id="0">
    <w:p w14:paraId="29ED8A4A" w14:textId="77777777" w:rsidR="00B331C2" w:rsidRDefault="00B331C2" w:rsidP="000C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Textkörper CS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charset w:val="00"/>
    <w:family w:val="roman"/>
    <w:pitch w:val="variable"/>
    <w:sig w:usb0="E00002AF" w:usb1="500020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70E64" w14:textId="77777777" w:rsidR="00B331C2" w:rsidRDefault="00B331C2" w:rsidP="000C165A">
      <w:r>
        <w:separator/>
      </w:r>
    </w:p>
  </w:footnote>
  <w:footnote w:type="continuationSeparator" w:id="0">
    <w:p w14:paraId="12F611EB" w14:textId="77777777" w:rsidR="00B331C2" w:rsidRDefault="00B331C2" w:rsidP="000C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4362" w14:textId="64A7368D" w:rsidR="00EF5186" w:rsidRDefault="00255BB0">
    <w:pPr>
      <w:pStyle w:val="Kopfzeile"/>
    </w:pPr>
    <w:r>
      <w:rPr>
        <w:noProof/>
      </w:rPr>
      <w:drawing>
        <wp:anchor distT="0" distB="0" distL="114300" distR="114300" simplePos="0" relativeHeight="251679744" behindDoc="1" locked="0" layoutInCell="1" allowOverlap="1" wp14:anchorId="7DE49B88" wp14:editId="54F4983B">
          <wp:simplePos x="0" y="0"/>
          <wp:positionH relativeFrom="margin">
            <wp:align>right</wp:align>
          </wp:positionH>
          <wp:positionV relativeFrom="paragraph">
            <wp:posOffset>-206375</wp:posOffset>
          </wp:positionV>
          <wp:extent cx="2371090" cy="772160"/>
          <wp:effectExtent l="0" t="0" r="0" b="0"/>
          <wp:wrapTopAndBottom/>
          <wp:docPr id="1490825358" name="Grafik 1490825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090" cy="7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ACEC" w14:textId="125A6928" w:rsidR="00B93FE3" w:rsidRDefault="002267D8" w:rsidP="009162ED">
    <w:pPr>
      <w:pStyle w:val="Kopfzeile"/>
      <w:tabs>
        <w:tab w:val="clear" w:pos="9072"/>
        <w:tab w:val="left" w:pos="2421"/>
        <w:tab w:val="right" w:pos="9070"/>
      </w:tabs>
    </w:pPr>
    <w:r>
      <w:rPr>
        <w:noProof/>
      </w:rPr>
      <w:drawing>
        <wp:anchor distT="0" distB="0" distL="114300" distR="114300" simplePos="0" relativeHeight="251677696" behindDoc="1" locked="0" layoutInCell="1" allowOverlap="1" wp14:anchorId="3180E77E" wp14:editId="3CCD5AF1">
          <wp:simplePos x="0" y="0"/>
          <wp:positionH relativeFrom="margin">
            <wp:align>right</wp:align>
          </wp:positionH>
          <wp:positionV relativeFrom="paragraph">
            <wp:posOffset>-214142</wp:posOffset>
          </wp:positionV>
          <wp:extent cx="2371090" cy="772160"/>
          <wp:effectExtent l="0" t="0" r="0" b="0"/>
          <wp:wrapTopAndBottom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090" cy="7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4251"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46D4BFE6" wp14:editId="57743289">
              <wp:simplePos x="0" y="0"/>
              <wp:positionH relativeFrom="column">
                <wp:posOffset>3709035</wp:posOffset>
              </wp:positionH>
              <wp:positionV relativeFrom="paragraph">
                <wp:posOffset>-464820</wp:posOffset>
              </wp:positionV>
              <wp:extent cx="2981960" cy="1153795"/>
              <wp:effectExtent l="0" t="0" r="0" b="0"/>
              <wp:wrapTopAndBottom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81960" cy="1153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5BC315" id="Rechteck 9" o:spid="_x0000_s1026" style="position:absolute;margin-left:292.05pt;margin-top:-36.6pt;width:234.8pt;height:90.85pt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" filled="f" stroked="f" strokeweight="1pt">
              <w10:wrap type="topAndBottom"/>
            </v:rect>
          </w:pict>
        </mc:Fallback>
      </mc:AlternateContent>
    </w:r>
    <w:r w:rsidR="00B93FE3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251"/>
    <w:rsid w:val="0000539F"/>
    <w:rsid w:val="00024086"/>
    <w:rsid w:val="000250D5"/>
    <w:rsid w:val="00027C95"/>
    <w:rsid w:val="00044E20"/>
    <w:rsid w:val="00055E55"/>
    <w:rsid w:val="00056D88"/>
    <w:rsid w:val="00064012"/>
    <w:rsid w:val="00071701"/>
    <w:rsid w:val="00087170"/>
    <w:rsid w:val="00097370"/>
    <w:rsid w:val="000A1941"/>
    <w:rsid w:val="000A1ECA"/>
    <w:rsid w:val="000A3268"/>
    <w:rsid w:val="000A6C93"/>
    <w:rsid w:val="000C165A"/>
    <w:rsid w:val="000C52EB"/>
    <w:rsid w:val="000C5C8F"/>
    <w:rsid w:val="000D51E8"/>
    <w:rsid w:val="000D6C5A"/>
    <w:rsid w:val="000F3A5D"/>
    <w:rsid w:val="00112FFC"/>
    <w:rsid w:val="0014789B"/>
    <w:rsid w:val="001512E2"/>
    <w:rsid w:val="001657CD"/>
    <w:rsid w:val="00177A1D"/>
    <w:rsid w:val="001847FE"/>
    <w:rsid w:val="001A5647"/>
    <w:rsid w:val="001A76D3"/>
    <w:rsid w:val="001C164B"/>
    <w:rsid w:val="001C3506"/>
    <w:rsid w:val="001C662B"/>
    <w:rsid w:val="001E3856"/>
    <w:rsid w:val="001F0852"/>
    <w:rsid w:val="002058DA"/>
    <w:rsid w:val="00216291"/>
    <w:rsid w:val="002167EC"/>
    <w:rsid w:val="002267D8"/>
    <w:rsid w:val="00232B36"/>
    <w:rsid w:val="00255BB0"/>
    <w:rsid w:val="002654EE"/>
    <w:rsid w:val="0028224A"/>
    <w:rsid w:val="002A47B4"/>
    <w:rsid w:val="002A6725"/>
    <w:rsid w:val="002B36F0"/>
    <w:rsid w:val="002C0370"/>
    <w:rsid w:val="002D3155"/>
    <w:rsid w:val="002D7AD3"/>
    <w:rsid w:val="0030421D"/>
    <w:rsid w:val="003067E2"/>
    <w:rsid w:val="0031790C"/>
    <w:rsid w:val="00337180"/>
    <w:rsid w:val="00342205"/>
    <w:rsid w:val="00366A26"/>
    <w:rsid w:val="00372ABD"/>
    <w:rsid w:val="00375E7E"/>
    <w:rsid w:val="00397534"/>
    <w:rsid w:val="003B00E3"/>
    <w:rsid w:val="003B4222"/>
    <w:rsid w:val="003C1FE4"/>
    <w:rsid w:val="003D21E3"/>
    <w:rsid w:val="003E5614"/>
    <w:rsid w:val="003F7FE9"/>
    <w:rsid w:val="00400E4C"/>
    <w:rsid w:val="00415A80"/>
    <w:rsid w:val="00416A58"/>
    <w:rsid w:val="004327F3"/>
    <w:rsid w:val="004513B3"/>
    <w:rsid w:val="00481DF0"/>
    <w:rsid w:val="00481FF0"/>
    <w:rsid w:val="00487296"/>
    <w:rsid w:val="00496B0C"/>
    <w:rsid w:val="004A4ED9"/>
    <w:rsid w:val="004B3234"/>
    <w:rsid w:val="004B5D12"/>
    <w:rsid w:val="004C612E"/>
    <w:rsid w:val="004D0046"/>
    <w:rsid w:val="004E5EE5"/>
    <w:rsid w:val="004F11AD"/>
    <w:rsid w:val="004F1944"/>
    <w:rsid w:val="004F78DD"/>
    <w:rsid w:val="005047E1"/>
    <w:rsid w:val="00524C50"/>
    <w:rsid w:val="00533986"/>
    <w:rsid w:val="00535E5D"/>
    <w:rsid w:val="0054596C"/>
    <w:rsid w:val="005540BC"/>
    <w:rsid w:val="00580BB1"/>
    <w:rsid w:val="005923B9"/>
    <w:rsid w:val="00593437"/>
    <w:rsid w:val="005A2802"/>
    <w:rsid w:val="005B7F4D"/>
    <w:rsid w:val="005D3529"/>
    <w:rsid w:val="00602CA0"/>
    <w:rsid w:val="006061FB"/>
    <w:rsid w:val="00645538"/>
    <w:rsid w:val="00673725"/>
    <w:rsid w:val="00695055"/>
    <w:rsid w:val="00695D76"/>
    <w:rsid w:val="006C5A5C"/>
    <w:rsid w:val="006F0E10"/>
    <w:rsid w:val="0071028B"/>
    <w:rsid w:val="00726BD8"/>
    <w:rsid w:val="00730030"/>
    <w:rsid w:val="00753016"/>
    <w:rsid w:val="00757057"/>
    <w:rsid w:val="00771677"/>
    <w:rsid w:val="0077453C"/>
    <w:rsid w:val="00783573"/>
    <w:rsid w:val="0079185A"/>
    <w:rsid w:val="007C2CFF"/>
    <w:rsid w:val="007C66F9"/>
    <w:rsid w:val="007D6A7C"/>
    <w:rsid w:val="007E483A"/>
    <w:rsid w:val="007E7308"/>
    <w:rsid w:val="007F432F"/>
    <w:rsid w:val="00813763"/>
    <w:rsid w:val="00821935"/>
    <w:rsid w:val="00823293"/>
    <w:rsid w:val="008247FD"/>
    <w:rsid w:val="008277B4"/>
    <w:rsid w:val="00832E97"/>
    <w:rsid w:val="00840A3D"/>
    <w:rsid w:val="00853A61"/>
    <w:rsid w:val="00854979"/>
    <w:rsid w:val="00863C5F"/>
    <w:rsid w:val="00871374"/>
    <w:rsid w:val="00886556"/>
    <w:rsid w:val="0089081B"/>
    <w:rsid w:val="008B2250"/>
    <w:rsid w:val="008B4DAF"/>
    <w:rsid w:val="008C1A4B"/>
    <w:rsid w:val="008C2884"/>
    <w:rsid w:val="008E48D7"/>
    <w:rsid w:val="008F4C65"/>
    <w:rsid w:val="00903D55"/>
    <w:rsid w:val="009162ED"/>
    <w:rsid w:val="00923655"/>
    <w:rsid w:val="00925105"/>
    <w:rsid w:val="0093222C"/>
    <w:rsid w:val="00940F99"/>
    <w:rsid w:val="009523EE"/>
    <w:rsid w:val="00964A58"/>
    <w:rsid w:val="00971F1E"/>
    <w:rsid w:val="00973DD7"/>
    <w:rsid w:val="009B61D6"/>
    <w:rsid w:val="009C5610"/>
    <w:rsid w:val="00A273CB"/>
    <w:rsid w:val="00A32971"/>
    <w:rsid w:val="00A354BE"/>
    <w:rsid w:val="00A421C1"/>
    <w:rsid w:val="00A608CA"/>
    <w:rsid w:val="00A60AF8"/>
    <w:rsid w:val="00A752C8"/>
    <w:rsid w:val="00A82C1F"/>
    <w:rsid w:val="00AD1A49"/>
    <w:rsid w:val="00AF5F61"/>
    <w:rsid w:val="00B1029A"/>
    <w:rsid w:val="00B2521C"/>
    <w:rsid w:val="00B331C2"/>
    <w:rsid w:val="00B3795E"/>
    <w:rsid w:val="00B57281"/>
    <w:rsid w:val="00B6604F"/>
    <w:rsid w:val="00B66CD0"/>
    <w:rsid w:val="00B741FB"/>
    <w:rsid w:val="00B93FE3"/>
    <w:rsid w:val="00B97521"/>
    <w:rsid w:val="00BC053E"/>
    <w:rsid w:val="00BC34FE"/>
    <w:rsid w:val="00BC39A2"/>
    <w:rsid w:val="00BD6C0E"/>
    <w:rsid w:val="00BF24B5"/>
    <w:rsid w:val="00BF32D5"/>
    <w:rsid w:val="00C25DEA"/>
    <w:rsid w:val="00C412C6"/>
    <w:rsid w:val="00C563C1"/>
    <w:rsid w:val="00C62D01"/>
    <w:rsid w:val="00C713B6"/>
    <w:rsid w:val="00C746D5"/>
    <w:rsid w:val="00C877BA"/>
    <w:rsid w:val="00C9498E"/>
    <w:rsid w:val="00CB1893"/>
    <w:rsid w:val="00CB401F"/>
    <w:rsid w:val="00CD4251"/>
    <w:rsid w:val="00CD48B0"/>
    <w:rsid w:val="00CD6CDB"/>
    <w:rsid w:val="00CE337A"/>
    <w:rsid w:val="00D06604"/>
    <w:rsid w:val="00D14F55"/>
    <w:rsid w:val="00D35628"/>
    <w:rsid w:val="00D35C0B"/>
    <w:rsid w:val="00D46FA6"/>
    <w:rsid w:val="00D47F06"/>
    <w:rsid w:val="00D666AC"/>
    <w:rsid w:val="00D73F86"/>
    <w:rsid w:val="00D87D51"/>
    <w:rsid w:val="00D94DB9"/>
    <w:rsid w:val="00D95AAE"/>
    <w:rsid w:val="00DA12C8"/>
    <w:rsid w:val="00DA4C18"/>
    <w:rsid w:val="00DB0F08"/>
    <w:rsid w:val="00DB3F40"/>
    <w:rsid w:val="00DC7EDE"/>
    <w:rsid w:val="00DD4B8C"/>
    <w:rsid w:val="00DF3B8C"/>
    <w:rsid w:val="00E005E2"/>
    <w:rsid w:val="00E01251"/>
    <w:rsid w:val="00E01F81"/>
    <w:rsid w:val="00E1130B"/>
    <w:rsid w:val="00E21263"/>
    <w:rsid w:val="00E2142E"/>
    <w:rsid w:val="00E262BE"/>
    <w:rsid w:val="00E31833"/>
    <w:rsid w:val="00E33EF1"/>
    <w:rsid w:val="00E52055"/>
    <w:rsid w:val="00E562B3"/>
    <w:rsid w:val="00E66575"/>
    <w:rsid w:val="00E70600"/>
    <w:rsid w:val="00E7630D"/>
    <w:rsid w:val="00E944DC"/>
    <w:rsid w:val="00EA7747"/>
    <w:rsid w:val="00EB4557"/>
    <w:rsid w:val="00EC491B"/>
    <w:rsid w:val="00ED0CF5"/>
    <w:rsid w:val="00EF3E56"/>
    <w:rsid w:val="00EF5186"/>
    <w:rsid w:val="00F106B0"/>
    <w:rsid w:val="00F14C08"/>
    <w:rsid w:val="00F3220F"/>
    <w:rsid w:val="00F41C0C"/>
    <w:rsid w:val="00F55D65"/>
    <w:rsid w:val="00F81207"/>
    <w:rsid w:val="00F815D5"/>
    <w:rsid w:val="00F835CF"/>
    <w:rsid w:val="00F91F0E"/>
    <w:rsid w:val="00FA178B"/>
    <w:rsid w:val="00FB2D41"/>
    <w:rsid w:val="00FB2EE7"/>
    <w:rsid w:val="00FE3F5F"/>
    <w:rsid w:val="00FF0BD8"/>
    <w:rsid w:val="00FF58E3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887D1"/>
  <w15:chartTrackingRefBased/>
  <w15:docId w15:val="{742DC3AF-FF9C-8340-A774-6C596D7B3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4DAF"/>
    <w:rPr>
      <w:rFonts w:cs="Times New Roman (Textkörper CS)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B4DAF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B4D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0C165A"/>
  </w:style>
  <w:style w:type="paragraph" w:styleId="Kopfzeile">
    <w:name w:val="header"/>
    <w:basedOn w:val="Standard"/>
    <w:link w:val="KopfzeileZchn"/>
    <w:uiPriority w:val="99"/>
    <w:unhideWhenUsed/>
    <w:rsid w:val="000C165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C165A"/>
  </w:style>
  <w:style w:type="paragraph" w:styleId="Fuzeile">
    <w:name w:val="footer"/>
    <w:basedOn w:val="Standard"/>
    <w:link w:val="FuzeileZchn"/>
    <w:uiPriority w:val="99"/>
    <w:unhideWhenUsed/>
    <w:rsid w:val="000C165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C165A"/>
  </w:style>
  <w:style w:type="character" w:customStyle="1" w:styleId="berschrift1Zchn">
    <w:name w:val="Überschrift 1 Zchn"/>
    <w:basedOn w:val="Absatz-Standardschriftart"/>
    <w:link w:val="berschrift1"/>
    <w:uiPriority w:val="9"/>
    <w:rsid w:val="008B4DAF"/>
    <w:rPr>
      <w:rFonts w:eastAsiaTheme="majorEastAsia" w:cstheme="majorBidi"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B4DAF"/>
    <w:rPr>
      <w:rFonts w:asciiTheme="majorHAnsi" w:eastAsiaTheme="majorEastAsia" w:hAnsiTheme="majorHAnsi" w:cstheme="majorBidi"/>
      <w:color w:val="000000" w:themeColor="text1"/>
      <w:sz w:val="26"/>
      <w:szCs w:val="26"/>
    </w:rPr>
  </w:style>
  <w:style w:type="paragraph" w:customStyle="1" w:styleId="EinfAbs">
    <w:name w:val="[Einf. Abs.]"/>
    <w:basedOn w:val="Standard"/>
    <w:uiPriority w:val="99"/>
    <w:rsid w:val="00524C5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5055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505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CD4251"/>
    <w:rPr>
      <w:color w:val="0563C1" w:themeColor="hyperlink"/>
      <w:u w:val="single"/>
    </w:rPr>
  </w:style>
  <w:style w:type="paragraph" w:customStyle="1" w:styleId="Default">
    <w:name w:val="Default"/>
    <w:basedOn w:val="Standard"/>
    <w:rsid w:val="00CD4251"/>
    <w:pPr>
      <w:autoSpaceDE w:val="0"/>
      <w:autoSpaceDN w:val="0"/>
    </w:pPr>
    <w:rPr>
      <w:rFonts w:ascii="Arial" w:hAnsi="Arial" w:cs="Arial"/>
      <w:color w:val="000000"/>
      <w:sz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280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706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6F059-CDBF-45AF-BC11-E967FC5D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Pöltinger Paloma, KP</cp:lastModifiedBy>
  <cp:revision>2</cp:revision>
  <cp:lastPrinted>2026-02-17T15:45:00Z</cp:lastPrinted>
  <dcterms:created xsi:type="dcterms:W3CDTF">2026-02-20T16:47:00Z</dcterms:created>
  <dcterms:modified xsi:type="dcterms:W3CDTF">2026-02-20T16:47:00Z</dcterms:modified>
  <cp:category/>
</cp:coreProperties>
</file>